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8" w:rsidRPr="001349F0" w:rsidRDefault="001349F0" w:rsidP="00134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F0">
        <w:rPr>
          <w:rFonts w:ascii="Times New Roman" w:hAnsi="Times New Roman" w:cs="Times New Roman"/>
          <w:b/>
          <w:sz w:val="24"/>
          <w:szCs w:val="24"/>
        </w:rPr>
        <w:t>TEMATYKA PRAKTYKI ZAWODOWEJ</w:t>
      </w:r>
    </w:p>
    <w:p w:rsidR="00E926E6" w:rsidRDefault="001349F0" w:rsidP="00134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F0">
        <w:rPr>
          <w:rFonts w:ascii="Times New Roman" w:hAnsi="Times New Roman" w:cs="Times New Roman"/>
          <w:b/>
          <w:sz w:val="24"/>
          <w:szCs w:val="24"/>
        </w:rPr>
        <w:t>KWALIFIKACYJNEGO KURSU ZAWODOWEGO ROL. 08</w:t>
      </w:r>
    </w:p>
    <w:p w:rsidR="001349F0" w:rsidRDefault="001349F0" w:rsidP="00134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F0" w:rsidRPr="001349F0" w:rsidRDefault="001349F0" w:rsidP="00134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Eksploatacja urządzeń wspomagających automatyzację prac w produkcji roślinnej i zwierzęcej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Eksploatacja uniwersalnych systemów nawigacji satelitarnej.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>Eksploatacja urządzeń zarządzających organizacja prac maszyn na polu.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Eksploatacja systemów </w:t>
      </w:r>
      <w:proofErr w:type="spellStart"/>
      <w:r w:rsidRPr="001349F0">
        <w:rPr>
          <w:sz w:val="24"/>
          <w:szCs w:val="24"/>
        </w:rPr>
        <w:t>telematycznych</w:t>
      </w:r>
      <w:proofErr w:type="spellEnd"/>
      <w:r w:rsidRPr="001349F0">
        <w:rPr>
          <w:sz w:val="24"/>
          <w:szCs w:val="24"/>
        </w:rPr>
        <w:t xml:space="preserve"> w mechanizacji rolnictwa.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Eksploatacja systemów do bezprzewodowej komunikacji pomiędzy maszynami pracującymi na tym samym polu.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Eksploatacja komponentów układów sterujących i wykonawczych.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>Obsługa wyświetlacza pojazdu rolniczego.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>Programowanie urządzeń elektronicznych stosowanych w sprzęcie rolniczym.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Posługiwanie się  zdalnymi systemami monitorowania pracy maszyn.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>Praktyczna synchronizacja pracy maszyn rolniczych współpracujących na tym samym polu.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>Zasady konfiguracji agregatów maszynowych wyposażonych w systemy elektroniczne oraz nawigację satelitarną.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Eksploatacja paneli komputerowych.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Użytkowanie urządzeń z aplikacjami dla rolnictwa precyzyjnego.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Obsługa systemów sterujących automatycznie pracą sprzętu rolniczego.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>Obsługa systemów sterujących automatycznie pracą wielu maszy</w:t>
      </w:r>
      <w:r w:rsidR="001349F0" w:rsidRPr="001349F0">
        <w:rPr>
          <w:sz w:val="24"/>
          <w:szCs w:val="24"/>
        </w:rPr>
        <w:t xml:space="preserve">n współpracujących na polu.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Dokumentacja zabiegów agrotechnicznych.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Obsługa układów sterujących i wykonawczych pojazdów, maszyn i urządzeń rolniczych.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>Zasady pomiaru wybranych parametrów układów sterujących i wykonawczych sprzętu rolniczego.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>Rejestracja danych zebranych z wykorzystaniem narzędzi rolnictwa precyzyjnego.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Użytkowanie oprogramowania oraz urządzeń diagnozujących pracę układów sterujących i wykonawczych sprzętu rolniczego.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Kalibracja podzespołów maszyn rolniczych w praktyce.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Przeglądy systemów elektronicznych sprzętu rolniczego w praktyce.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Diagnostyka systemu automatycznego prowadzenia sprzętu rolniczego w praktyce.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Diagnostyka systemu stosowania zmiennej dawki nawozów i pestycydów w praktyce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Diagnostyka systemu mapowania plonu w praktyce.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Praktyczne wykrywanie usterek sieci przesyłu wewnętrznych systemów elektronicznych sprzętu rolniczego.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 Wykrywanie niesprawności w układach sterujących i wykonawczych sprzętu rolniczego.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49F0">
        <w:rPr>
          <w:sz w:val="24"/>
          <w:szCs w:val="24"/>
        </w:rPr>
        <w:t xml:space="preserve">Praktyczne wykonywanie konserwacji układów sterujących i wykonawczych stosowanych w sprzęcie rolniczym z wykorzystaniem instrukcji obsługi. </w:t>
      </w:r>
    </w:p>
    <w:p w:rsidR="00D571A8" w:rsidRPr="001349F0" w:rsidRDefault="00D571A8" w:rsidP="001349F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1349F0">
        <w:rPr>
          <w:sz w:val="24"/>
          <w:szCs w:val="24"/>
        </w:rPr>
        <w:t xml:space="preserve"> Praktyczne dokumentowanie eksploatacji sprzętu rolniczego wyposażonego w układy sterujące i wykonawcze</w:t>
      </w:r>
    </w:p>
    <w:p w:rsidR="004D03CE" w:rsidRPr="001349F0" w:rsidRDefault="004D03CE" w:rsidP="001349F0">
      <w:pPr>
        <w:spacing w:after="0"/>
        <w:jc w:val="both"/>
        <w:rPr>
          <w:sz w:val="24"/>
          <w:szCs w:val="24"/>
        </w:rPr>
      </w:pPr>
    </w:p>
    <w:p w:rsidR="00E926E6" w:rsidRPr="001349F0" w:rsidRDefault="00E926E6" w:rsidP="001349F0">
      <w:pPr>
        <w:spacing w:after="0"/>
        <w:jc w:val="both"/>
        <w:rPr>
          <w:sz w:val="24"/>
          <w:szCs w:val="24"/>
        </w:rPr>
      </w:pPr>
    </w:p>
    <w:sectPr w:rsidR="00E926E6" w:rsidRPr="001349F0" w:rsidSect="00E926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C28"/>
    <w:multiLevelType w:val="hybridMultilevel"/>
    <w:tmpl w:val="34A2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1A8"/>
    <w:rsid w:val="001349F0"/>
    <w:rsid w:val="004D03CE"/>
    <w:rsid w:val="009701F0"/>
    <w:rsid w:val="00B40474"/>
    <w:rsid w:val="00B862A7"/>
    <w:rsid w:val="00D571A8"/>
    <w:rsid w:val="00E9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3</cp:revision>
  <cp:lastPrinted>2021-05-24T07:40:00Z</cp:lastPrinted>
  <dcterms:created xsi:type="dcterms:W3CDTF">2021-05-17T13:03:00Z</dcterms:created>
  <dcterms:modified xsi:type="dcterms:W3CDTF">2021-05-28T12:26:00Z</dcterms:modified>
</cp:coreProperties>
</file>